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AVISO DE PRIVACIDAD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spacing w:after="200" w:line="480" w:lineRule="auto"/>
        <w:jc w:val="both"/>
        <w:rPr>
          <w:rFonts w:ascii="Arial" w:cs="Arial" w:eastAsia="Arial" w:hAnsi="Arial"/>
          <w:sz w:val="16"/>
          <w:szCs w:val="16"/>
        </w:rPr>
      </w:pPr>
      <w:r w:rsidDel="00000000" w:rsidR="00000000" w:rsidRPr="00000000">
        <w:rPr>
          <w:rFonts w:ascii="Arial" w:cs="Arial" w:eastAsia="Arial" w:hAnsi="Arial"/>
          <w:b w:val="1"/>
          <w:sz w:val="15"/>
          <w:szCs w:val="15"/>
          <w:rtl w:val="0"/>
        </w:rPr>
        <w:t xml:space="preserve">RE/MAX Be</w:t>
      </w:r>
      <w:r w:rsidDel="00000000" w:rsidR="00000000" w:rsidRPr="00000000">
        <w:rPr>
          <w:rFonts w:ascii="Arial" w:cs="Arial" w:eastAsia="Arial" w:hAnsi="Arial"/>
          <w:sz w:val="15"/>
          <w:szCs w:val="15"/>
          <w:rtl w:val="0"/>
        </w:rPr>
        <w:t xml:space="preserve"> Representada por </w:t>
      </w:r>
      <w:r w:rsidDel="00000000" w:rsidR="00000000" w:rsidRPr="00000000">
        <w:rPr>
          <w:rFonts w:ascii="Arial" w:cs="Arial" w:eastAsia="Arial" w:hAnsi="Arial"/>
          <w:b w:val="1"/>
          <w:sz w:val="15"/>
          <w:szCs w:val="15"/>
          <w:rtl w:val="0"/>
        </w:rPr>
        <w:t xml:space="preserve">BE JUISA S.A. de C.V</w:t>
      </w:r>
      <w:r w:rsidDel="00000000" w:rsidR="00000000" w:rsidRPr="00000000">
        <w:rPr>
          <w:rFonts w:ascii="Arial" w:cs="Arial" w:eastAsia="Arial" w:hAnsi="Arial"/>
          <w:sz w:val="15"/>
          <w:szCs w:val="15"/>
          <w:rtl w:val="0"/>
        </w:rPr>
        <w:t xml:space="preserve">, con domicilio en Avenida Chapultepec 596 Local 1, Colonia San Miguel Chapultepec, Delegación Miguel Hidalgo, C.P.11850, CDMX, representada por Valeria de la Peña Solís y/o Juan Carlos Hernández Alejandro, quienes son responsables de recabar sus datos personales, del uso que se le dé a los mismos y de su protección</w:t>
      </w:r>
      <w:r w:rsidDel="00000000" w:rsidR="00000000" w:rsidRPr="00000000">
        <w:rPr>
          <w:rFonts w:ascii="Arial" w:cs="Arial" w:eastAsia="Arial" w:hAnsi="Arial"/>
          <w:sz w:val="16"/>
          <w:szCs w:val="16"/>
          <w:rtl w:val="0"/>
        </w:rPr>
        <w:t xml:space="preserve">. Su información personal será utilizada para proveer los servicios profesionales que ha solicitado, informarle sobre cambios en los mismos y evaluar la calidad del servicio que le brindamos. Para las finalidades antes mencionadas, requerimos obtener los siguientes datos: Datos de Identificación Personal, y de así requerirlo el procedimiento legal, de Datos Patrimoniales, Financieros y Documentos de Soporte para otorgar la prestación del servicio solicitado por usted. Usted tiene derecho de acceder, rectificar y cancelar sus datos personales, así como de oponerse al tratamiento de los mismos o revocar el consentimiento que para tal fin nos haya otorgado, a través de comunicado por escrito libre, en donde señale el derecho ARCO que pretende ejercer, debidamente firmado por usted, dirigido al suscrito y entregado en el domicilio anteriormente señalado, anexando copia de identificación y domicilio en donde deberá de recibir el comunicado de respuesta. El responsable comunicará al titular, en un plazo máximo de veinte días, contados desde la fecha en que se recibió la solicitud de acceso, rectificación, cancelación u oposición, la determinación adoptada, a efecto de que, si resulta procedente, se haga efectiva la misma dentro de los quince días siguientes a la fecha en que se comunica la respuesta. Tratándose de solicitudes de acceso a datos personales, procederá la entrega previa acreditación de la identidad del solicitante o representante legal, según corresponda. Los plazos antes referidos podrán ser ampliados una sola vez por un periodo igual, siempre y cuando así lo justifiquen las circunstancias del caso dicho comunicado surtirá sus efectos a los quince días posteriores a su recepción. Asimismo, le informamos que sus datos personales no serán transferidos a personas distintas al suscrito y de igual manera le informamos que no recabamos datos personales sensibles, también le informamos que no hacemos envío alguno de comunicados y promociones distintos al servicio profesional solicitado. En ese sentido, su información puede ser compartida únicamente con diversas autoridades judiciales o dependencias gubernamentales, para efectos de llevar a cabo el servicio profesional solicitado. Si usted no manifiesta su oposición para que sus datos personales sean tratados en los términos del presente aviso de conformidad, se entenderá que ha otorgado su consentimiento para ello. </w:t>
      </w:r>
    </w:p>
    <w:p w:rsidR="00000000" w:rsidDel="00000000" w:rsidP="00000000" w:rsidRDefault="00000000" w:rsidRPr="00000000" w14:paraId="00000006">
      <w:pPr>
        <w:spacing w:after="200" w:line="276"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7">
      <w:pPr>
        <w:spacing w:after="20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México, D.F. a 26 de Octubre  de 2023.</w:t>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Pr>
      <w:drawing>
        <wp:inline distB="0" distT="0" distL="0" distR="0">
          <wp:extent cx="1468466" cy="731408"/>
          <wp:effectExtent b="0" l="0" r="0" t="0"/>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68466" cy="731408"/>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Re</w:t>
    </w:r>
    <w:r w:rsidDel="00000000" w:rsidR="00000000" w:rsidRPr="00000000">
      <w:rPr>
        <w:rFonts w:ascii="Arial" w:cs="Arial" w:eastAsia="Arial" w:hAnsi="Arial"/>
        <w:b w:val="1"/>
        <w:i w:val="0"/>
        <w:smallCaps w:val="0"/>
        <w:strike w:val="0"/>
        <w:color w:val="8496b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Max </w:t>
    </w:r>
    <w:r w:rsidDel="00000000" w:rsidR="00000000" w:rsidRPr="00000000">
      <w:rPr>
        <w:rFonts w:ascii="Arial" w:cs="Arial" w:eastAsia="Arial" w:hAnsi="Arial"/>
        <w:b w:val="1"/>
        <w:i w:val="0"/>
        <w:smallCaps w:val="0"/>
        <w:strike w:val="0"/>
        <w:color w:val="4c76a2"/>
        <w:sz w:val="20"/>
        <w:szCs w:val="20"/>
        <w:u w:val="none"/>
        <w:shd w:fill="auto" w:val="clear"/>
        <w:vertAlign w:val="baseline"/>
        <w:rtl w:val="0"/>
      </w:rPr>
      <w:t xml:space="preserve">Be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6fc9"/>
        <w:sz w:val="20"/>
        <w:szCs w:val="20"/>
        <w:u w:val="none"/>
        <w:shd w:fill="auto" w:val="clear"/>
        <w:vertAlign w:val="baseline"/>
        <w:rtl w:val="0"/>
      </w:rPr>
      <w:t xml:space="preserve">Av. Chapultepec 596-1 Col. San Miguel Chapultepec</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6fc9"/>
        <w:sz w:val="20"/>
        <w:szCs w:val="20"/>
        <w:u w:val="none"/>
        <w:shd w:fill="auto" w:val="clear"/>
        <w:vertAlign w:val="baseline"/>
        <w:rtl w:val="0"/>
      </w:rPr>
      <w:t xml:space="preserve">CP. 11850  CdMX</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6fc9"/>
        <w:sz w:val="20"/>
        <w:szCs w:val="20"/>
        <w:u w:val="none"/>
        <w:shd w:fill="auto" w:val="clear"/>
        <w:vertAlign w:val="baseline"/>
        <w:rtl w:val="0"/>
      </w:rPr>
      <w:t xml:space="preserve">Tel: 5250</w:t>
    </w:r>
    <w:r w:rsidDel="00000000" w:rsidR="00000000" w:rsidRPr="00000000">
      <w:rPr>
        <w:rFonts w:ascii="Arial" w:cs="Arial" w:eastAsia="Arial" w:hAnsi="Arial"/>
        <w:b w:val="1"/>
        <w:i w:val="0"/>
        <w:smallCaps w:val="0"/>
        <w:strike w:val="0"/>
        <w:color w:val="fd7832"/>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6fc9"/>
        <w:sz w:val="20"/>
        <w:szCs w:val="20"/>
        <w:u w:val="none"/>
        <w:shd w:fill="auto" w:val="clear"/>
        <w:vertAlign w:val="baseline"/>
        <w:rtl w:val="0"/>
      </w:rPr>
      <w:t xml:space="preserve">0808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612130" cy="857541"/>
          <wp:effectExtent b="0" l="0" r="0" t="0"/>
          <wp:docPr id="4" name="image1.jpg"/>
          <a:graphic>
            <a:graphicData uri="http://schemas.openxmlformats.org/drawingml/2006/picture">
              <pic:pic>
                <pic:nvPicPr>
                  <pic:cNvPr id="0" name="image1.jpg"/>
                  <pic:cNvPicPr preferRelativeResize="0"/>
                </pic:nvPicPr>
                <pic:blipFill>
                  <a:blip r:embed="rId1"/>
                  <a:srcRect b="12249" l="0" r="0" t="0"/>
                  <a:stretch>
                    <a:fillRect/>
                  </a:stretch>
                </pic:blipFill>
                <pic:spPr>
                  <a:xfrm>
                    <a:off x="0" y="0"/>
                    <a:ext cx="5612130" cy="8575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BF106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F1066"/>
  </w:style>
  <w:style w:type="paragraph" w:styleId="Piedepgina">
    <w:name w:val="footer"/>
    <w:basedOn w:val="Normal"/>
    <w:link w:val="PiedepginaCar"/>
    <w:unhideWhenUsed w:val="1"/>
    <w:rsid w:val="00BF1066"/>
    <w:pPr>
      <w:tabs>
        <w:tab w:val="center" w:pos="4419"/>
        <w:tab w:val="right" w:pos="8838"/>
      </w:tabs>
      <w:spacing w:after="0" w:line="240" w:lineRule="auto"/>
    </w:pPr>
  </w:style>
  <w:style w:type="character" w:styleId="PiedepginaCar" w:customStyle="1">
    <w:name w:val="Pie de página Car"/>
    <w:basedOn w:val="Fuentedeprrafopredeter"/>
    <w:link w:val="Piedepgina"/>
    <w:rsid w:val="00BF1066"/>
  </w:style>
  <w:style w:type="paragraph" w:styleId="Sinespaciado">
    <w:name w:val="No Spacing"/>
    <w:uiPriority w:val="1"/>
    <w:qFormat w:val="1"/>
    <w:rsid w:val="00BF1066"/>
    <w:pPr>
      <w:spacing w:after="0" w:line="240" w:lineRule="auto"/>
    </w:pPr>
  </w:style>
  <w:style w:type="paragraph" w:styleId="Prrafodelista">
    <w:name w:val="List Paragraph"/>
    <w:basedOn w:val="Normal"/>
    <w:uiPriority w:val="34"/>
    <w:qFormat w:val="1"/>
    <w:rsid w:val="00DA766B"/>
    <w:pPr>
      <w:spacing w:after="200" w:line="276" w:lineRule="auto"/>
      <w:ind w:left="720"/>
      <w:contextualSpacing w:val="1"/>
    </w:pPr>
  </w:style>
  <w:style w:type="table" w:styleId="Tablaconcuadrcula">
    <w:name w:val="Table Grid"/>
    <w:basedOn w:val="Tablanormal"/>
    <w:uiPriority w:val="39"/>
    <w:rsid w:val="004948F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jpRAkwFhln0twMk+EFemb6xm4Q==">CgMxLjA4AHIhMWo2Q0V6eFlxd2JLZ29IMzhYaVowQ09RaWxNd0FPQTZR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2019-11-19T22:13:00Z</dcterms:created>
  <dc:creator>Usuario</dc:creator>
</cp:coreProperties>
</file>